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B8" w:rsidRPr="001D757C" w:rsidRDefault="001D757C" w:rsidP="001D757C">
      <w:pPr>
        <w:jc w:val="center"/>
        <w:rPr>
          <w:b/>
        </w:rPr>
      </w:pPr>
      <w:r w:rsidRPr="001D757C">
        <w:rPr>
          <w:b/>
        </w:rPr>
        <w:t>Bellevue College</w:t>
      </w:r>
    </w:p>
    <w:p w:rsidR="001D757C" w:rsidRPr="001D757C" w:rsidRDefault="001D757C" w:rsidP="001B6C86">
      <w:pPr>
        <w:jc w:val="center"/>
        <w:rPr>
          <w:b/>
        </w:rPr>
      </w:pPr>
      <w:r w:rsidRPr="001D757C">
        <w:rPr>
          <w:b/>
        </w:rPr>
        <w:t>TRiO Student Support Services</w:t>
      </w:r>
    </w:p>
    <w:p w:rsidR="001D757C" w:rsidRPr="001D757C" w:rsidRDefault="001D757C" w:rsidP="001D757C">
      <w:pPr>
        <w:jc w:val="center"/>
        <w:rPr>
          <w:b/>
        </w:rPr>
      </w:pPr>
      <w:r w:rsidRPr="001D757C">
        <w:rPr>
          <w:b/>
        </w:rPr>
        <w:t xml:space="preserve">Annual Report </w:t>
      </w:r>
    </w:p>
    <w:p w:rsidR="001D757C" w:rsidRDefault="001D757C" w:rsidP="001D757C">
      <w:pPr>
        <w:jc w:val="center"/>
      </w:pPr>
      <w:r w:rsidRPr="001D757C">
        <w:rPr>
          <w:b/>
        </w:rPr>
        <w:t>2012-13</w:t>
      </w:r>
    </w:p>
    <w:p w:rsidR="00E163ED" w:rsidRDefault="00E163ED" w:rsidP="001D757C"/>
    <w:p w:rsidR="00E163ED" w:rsidRDefault="00E163ED" w:rsidP="001D75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63ED" w:rsidTr="00E163ED">
        <w:tc>
          <w:tcPr>
            <w:tcW w:w="4788" w:type="dxa"/>
          </w:tcPr>
          <w:p w:rsidR="00E163ED" w:rsidRDefault="00E163ED" w:rsidP="001D757C">
            <w:r>
              <w:t>Unduplicated (unique) students served</w:t>
            </w:r>
          </w:p>
          <w:p w:rsidR="00E163ED" w:rsidRDefault="00E163ED" w:rsidP="001D757C"/>
        </w:tc>
        <w:tc>
          <w:tcPr>
            <w:tcW w:w="4788" w:type="dxa"/>
          </w:tcPr>
          <w:p w:rsidR="00E163ED" w:rsidRPr="00E163ED" w:rsidRDefault="00254D13" w:rsidP="001D757C">
            <w:pPr>
              <w:rPr>
                <w:b/>
              </w:rPr>
            </w:pPr>
            <w:r>
              <w:rPr>
                <w:b/>
              </w:rPr>
              <w:t>196</w:t>
            </w:r>
            <w:r w:rsidR="00E163ED" w:rsidRPr="00E163ED">
              <w:rPr>
                <w:b/>
              </w:rPr>
              <w:t xml:space="preserve"> students</w:t>
            </w:r>
          </w:p>
        </w:tc>
      </w:tr>
      <w:tr w:rsidR="00E163ED" w:rsidTr="00E163ED">
        <w:tc>
          <w:tcPr>
            <w:tcW w:w="4788" w:type="dxa"/>
          </w:tcPr>
          <w:p w:rsidR="00E163ED" w:rsidRDefault="00E163ED" w:rsidP="001D757C">
            <w:r>
              <w:t>Hours of service provided</w:t>
            </w:r>
          </w:p>
          <w:p w:rsidR="00E163ED" w:rsidRDefault="00E163ED" w:rsidP="001D757C"/>
        </w:tc>
        <w:tc>
          <w:tcPr>
            <w:tcW w:w="4788" w:type="dxa"/>
          </w:tcPr>
          <w:p w:rsidR="00E163ED" w:rsidRPr="00E163ED" w:rsidRDefault="00E163ED" w:rsidP="001D757C">
            <w:pPr>
              <w:rPr>
                <w:b/>
              </w:rPr>
            </w:pPr>
            <w:r w:rsidRPr="00E163ED">
              <w:rPr>
                <w:b/>
              </w:rPr>
              <w:t>6,283 hours</w:t>
            </w:r>
          </w:p>
        </w:tc>
      </w:tr>
      <w:tr w:rsidR="00E163ED" w:rsidTr="00E163ED">
        <w:tc>
          <w:tcPr>
            <w:tcW w:w="4788" w:type="dxa"/>
          </w:tcPr>
          <w:p w:rsidR="00E163ED" w:rsidRDefault="00E163ED" w:rsidP="001D757C">
            <w:r>
              <w:t>Average hours of service provided per student</w:t>
            </w:r>
          </w:p>
          <w:p w:rsidR="00E163ED" w:rsidRDefault="00E163ED" w:rsidP="001D757C"/>
        </w:tc>
        <w:tc>
          <w:tcPr>
            <w:tcW w:w="4788" w:type="dxa"/>
          </w:tcPr>
          <w:p w:rsidR="00E163ED" w:rsidRPr="00E163ED" w:rsidRDefault="00E163ED" w:rsidP="001D757C">
            <w:pPr>
              <w:rPr>
                <w:b/>
              </w:rPr>
            </w:pPr>
            <w:r w:rsidRPr="00E163ED">
              <w:rPr>
                <w:b/>
              </w:rPr>
              <w:t>21 hours</w:t>
            </w:r>
          </w:p>
        </w:tc>
      </w:tr>
      <w:tr w:rsidR="00E163ED" w:rsidTr="00E163ED">
        <w:tc>
          <w:tcPr>
            <w:tcW w:w="4788" w:type="dxa"/>
          </w:tcPr>
          <w:p w:rsidR="00E163ED" w:rsidRDefault="00E163ED" w:rsidP="001D757C">
            <w:r>
              <w:t>Average number of contacts per student</w:t>
            </w:r>
          </w:p>
          <w:p w:rsidR="00E163ED" w:rsidRDefault="00E163ED" w:rsidP="001D757C"/>
        </w:tc>
        <w:tc>
          <w:tcPr>
            <w:tcW w:w="4788" w:type="dxa"/>
          </w:tcPr>
          <w:p w:rsidR="00E163ED" w:rsidRPr="00E163ED" w:rsidRDefault="00E163ED" w:rsidP="001D757C">
            <w:pPr>
              <w:rPr>
                <w:b/>
              </w:rPr>
            </w:pPr>
            <w:r w:rsidRPr="00E163ED">
              <w:rPr>
                <w:b/>
              </w:rPr>
              <w:t>32 contacts</w:t>
            </w:r>
          </w:p>
        </w:tc>
      </w:tr>
      <w:tr w:rsidR="00E163ED" w:rsidTr="00E163ED">
        <w:tc>
          <w:tcPr>
            <w:tcW w:w="4788" w:type="dxa"/>
          </w:tcPr>
          <w:p w:rsidR="00E163ED" w:rsidRDefault="00E163ED" w:rsidP="001D757C">
            <w:r>
              <w:t xml:space="preserve">Persistence </w:t>
            </w:r>
            <w:r>
              <w:tab/>
            </w:r>
          </w:p>
          <w:p w:rsidR="00E163ED" w:rsidRDefault="00E163ED" w:rsidP="001D757C"/>
        </w:tc>
        <w:tc>
          <w:tcPr>
            <w:tcW w:w="4788" w:type="dxa"/>
          </w:tcPr>
          <w:p w:rsidR="00E163ED" w:rsidRDefault="00E163ED" w:rsidP="001D757C">
            <w:pPr>
              <w:rPr>
                <w:b/>
              </w:rPr>
            </w:pPr>
            <w:r w:rsidRPr="00E163ED">
              <w:rPr>
                <w:b/>
              </w:rPr>
              <w:t>97%</w:t>
            </w:r>
            <w:r w:rsidR="00254D13">
              <w:rPr>
                <w:b/>
              </w:rPr>
              <w:t xml:space="preserve">    </w:t>
            </w:r>
          </w:p>
          <w:p w:rsidR="00254D13" w:rsidRPr="00E163ED" w:rsidRDefault="00254D13" w:rsidP="001B6C86">
            <w:pPr>
              <w:rPr>
                <w:b/>
              </w:rPr>
            </w:pPr>
          </w:p>
        </w:tc>
      </w:tr>
      <w:tr w:rsidR="00E163ED" w:rsidTr="00E163ED">
        <w:tc>
          <w:tcPr>
            <w:tcW w:w="4788" w:type="dxa"/>
          </w:tcPr>
          <w:p w:rsidR="00E163ED" w:rsidRDefault="00E163ED" w:rsidP="001D757C">
            <w:r>
              <w:t>Good Academic Standing</w:t>
            </w:r>
          </w:p>
          <w:p w:rsidR="00E163ED" w:rsidRDefault="00E163ED" w:rsidP="001D757C"/>
        </w:tc>
        <w:tc>
          <w:tcPr>
            <w:tcW w:w="4788" w:type="dxa"/>
          </w:tcPr>
          <w:p w:rsidR="00E163ED" w:rsidRPr="00E163ED" w:rsidRDefault="00254D13" w:rsidP="001D757C">
            <w:pPr>
              <w:rPr>
                <w:b/>
              </w:rPr>
            </w:pPr>
            <w:r>
              <w:rPr>
                <w:b/>
              </w:rPr>
              <w:t>94</w:t>
            </w:r>
            <w:r w:rsidR="00E163ED" w:rsidRPr="00E163ED">
              <w:rPr>
                <w:b/>
              </w:rPr>
              <w:t>%</w:t>
            </w:r>
          </w:p>
        </w:tc>
      </w:tr>
      <w:tr w:rsidR="00E163ED" w:rsidTr="00E163ED">
        <w:tc>
          <w:tcPr>
            <w:tcW w:w="4788" w:type="dxa"/>
          </w:tcPr>
          <w:p w:rsidR="00E163ED" w:rsidRDefault="00E163ED" w:rsidP="001D757C">
            <w:r>
              <w:t>Graduation Rate (in 3 years)</w:t>
            </w:r>
            <w:r>
              <w:tab/>
            </w:r>
          </w:p>
          <w:p w:rsidR="00E163ED" w:rsidRDefault="00E163ED" w:rsidP="001D757C"/>
        </w:tc>
        <w:tc>
          <w:tcPr>
            <w:tcW w:w="4788" w:type="dxa"/>
          </w:tcPr>
          <w:p w:rsidR="00E163ED" w:rsidRPr="00E163ED" w:rsidRDefault="00E163ED" w:rsidP="001D757C">
            <w:pPr>
              <w:rPr>
                <w:b/>
              </w:rPr>
            </w:pPr>
            <w:r w:rsidRPr="00E163ED">
              <w:rPr>
                <w:b/>
              </w:rPr>
              <w:t>65%</w:t>
            </w:r>
          </w:p>
        </w:tc>
      </w:tr>
    </w:tbl>
    <w:p w:rsidR="00E163ED" w:rsidRDefault="00E163ED" w:rsidP="001D757C">
      <w:r>
        <w:t xml:space="preserve"> </w:t>
      </w:r>
    </w:p>
    <w:p w:rsidR="00E163ED" w:rsidRPr="00A36E79" w:rsidRDefault="00A36E79" w:rsidP="001D757C">
      <w:pPr>
        <w:rPr>
          <w:i/>
        </w:rPr>
      </w:pPr>
      <w:r w:rsidRPr="00A36E79">
        <w:rPr>
          <w:i/>
        </w:rPr>
        <w:t xml:space="preserve">Source:  BC HP, </w:t>
      </w:r>
      <w:r>
        <w:rPr>
          <w:i/>
        </w:rPr>
        <w:t xml:space="preserve">TRiO </w:t>
      </w:r>
      <w:r w:rsidRPr="00A36E79">
        <w:rPr>
          <w:i/>
        </w:rPr>
        <w:t xml:space="preserve">Student Access </w:t>
      </w:r>
      <w:r>
        <w:rPr>
          <w:i/>
        </w:rPr>
        <w:t xml:space="preserve">Database </w:t>
      </w:r>
      <w:r w:rsidRPr="00A36E79">
        <w:rPr>
          <w:i/>
        </w:rPr>
        <w:t>reports, Department of Education Annual Reports</w:t>
      </w:r>
    </w:p>
    <w:p w:rsidR="00A36E79" w:rsidRDefault="00A36E79" w:rsidP="001D757C"/>
    <w:p w:rsidR="001D757C" w:rsidRDefault="00E163ED" w:rsidP="001D757C">
      <w:r>
        <w:t>Staff spends approximately 75% of their time working directly with students.</w:t>
      </w:r>
    </w:p>
    <w:p w:rsidR="00E163ED" w:rsidRDefault="00E163ED" w:rsidP="001D757C"/>
    <w:p w:rsidR="00E163ED" w:rsidRDefault="00E163ED" w:rsidP="001D757C">
      <w:r>
        <w:t>Services provided include:</w:t>
      </w:r>
    </w:p>
    <w:p w:rsidR="00E163ED" w:rsidRDefault="00E163ED" w:rsidP="001D757C"/>
    <w:p w:rsidR="00E163ED" w:rsidRPr="00E163ED" w:rsidRDefault="00E163ED" w:rsidP="00E163ED">
      <w:pPr>
        <w:numPr>
          <w:ilvl w:val="0"/>
          <w:numId w:val="1"/>
        </w:numPr>
      </w:pPr>
      <w:r w:rsidRPr="00E163ED">
        <w:t>Academic Advising</w:t>
      </w:r>
      <w:r>
        <w:t xml:space="preserve"> and Registration Assistance</w:t>
      </w:r>
    </w:p>
    <w:p w:rsidR="00E163ED" w:rsidRPr="00E163ED" w:rsidRDefault="00E163ED" w:rsidP="00E163ED">
      <w:pPr>
        <w:numPr>
          <w:ilvl w:val="0"/>
          <w:numId w:val="1"/>
        </w:numPr>
      </w:pPr>
      <w:r w:rsidRPr="00E163ED">
        <w:t>Educational Planning</w:t>
      </w:r>
    </w:p>
    <w:p w:rsidR="00E163ED" w:rsidRPr="00E163ED" w:rsidRDefault="00E163ED" w:rsidP="001B6C86">
      <w:pPr>
        <w:numPr>
          <w:ilvl w:val="0"/>
          <w:numId w:val="1"/>
        </w:numPr>
      </w:pPr>
      <w:r w:rsidRPr="00E163ED">
        <w:t>Transfer Planning</w:t>
      </w:r>
      <w:r w:rsidR="001B6C86">
        <w:t>,</w:t>
      </w:r>
      <w:r w:rsidRPr="00E163ED">
        <w:t xml:space="preserve"> </w:t>
      </w:r>
      <w:r w:rsidR="001B6C86">
        <w:t>University</w:t>
      </w:r>
      <w:r w:rsidR="001B6C86" w:rsidRPr="00E163ED">
        <w:t xml:space="preserve"> Visits</w:t>
      </w:r>
      <w:r w:rsidR="001B6C86">
        <w:t xml:space="preserve"> </w:t>
      </w:r>
      <w:r w:rsidRPr="00E163ED">
        <w:t>&amp; Guidance</w:t>
      </w:r>
    </w:p>
    <w:p w:rsidR="00E163ED" w:rsidRPr="00E163ED" w:rsidRDefault="00E163ED" w:rsidP="00E163ED">
      <w:pPr>
        <w:numPr>
          <w:ilvl w:val="0"/>
          <w:numId w:val="1"/>
        </w:numPr>
      </w:pPr>
      <w:r w:rsidRPr="00E163ED">
        <w:t>Learning Strategies and Study Skills class (HD 120)</w:t>
      </w:r>
    </w:p>
    <w:p w:rsidR="00E163ED" w:rsidRPr="00E163ED" w:rsidRDefault="00E163ED" w:rsidP="00E163ED">
      <w:pPr>
        <w:numPr>
          <w:ilvl w:val="0"/>
          <w:numId w:val="1"/>
        </w:numPr>
      </w:pPr>
      <w:r w:rsidRPr="00E163ED">
        <w:t>Motivation class (HD 125)</w:t>
      </w:r>
    </w:p>
    <w:p w:rsidR="00E163ED" w:rsidRPr="00E163ED" w:rsidRDefault="00E163ED" w:rsidP="00E163ED">
      <w:pPr>
        <w:numPr>
          <w:ilvl w:val="0"/>
          <w:numId w:val="1"/>
        </w:numPr>
      </w:pPr>
      <w:r w:rsidRPr="00E163ED">
        <w:t>Tutoring</w:t>
      </w:r>
    </w:p>
    <w:p w:rsidR="00E163ED" w:rsidRPr="00E163ED" w:rsidRDefault="00E163ED" w:rsidP="00E163ED">
      <w:pPr>
        <w:numPr>
          <w:ilvl w:val="0"/>
          <w:numId w:val="1"/>
        </w:numPr>
      </w:pPr>
      <w:r w:rsidRPr="00E163ED">
        <w:t>Mid-term Progress reports</w:t>
      </w:r>
    </w:p>
    <w:p w:rsidR="00E163ED" w:rsidRPr="00E163ED" w:rsidRDefault="00E163ED" w:rsidP="00E163ED">
      <w:pPr>
        <w:numPr>
          <w:ilvl w:val="0"/>
          <w:numId w:val="1"/>
        </w:numPr>
      </w:pPr>
      <w:r w:rsidRPr="00E163ED">
        <w:t xml:space="preserve">Academic Intervention </w:t>
      </w:r>
    </w:p>
    <w:p w:rsidR="00E163ED" w:rsidRPr="00E163ED" w:rsidRDefault="00E163ED" w:rsidP="00E163ED">
      <w:pPr>
        <w:numPr>
          <w:ilvl w:val="0"/>
          <w:numId w:val="1"/>
        </w:numPr>
      </w:pPr>
      <w:r w:rsidRPr="00E163ED">
        <w:t>Compass Retest and Preparation</w:t>
      </w:r>
    </w:p>
    <w:p w:rsidR="00E163ED" w:rsidRPr="00E163ED" w:rsidRDefault="00E163ED" w:rsidP="00E163ED">
      <w:pPr>
        <w:numPr>
          <w:ilvl w:val="0"/>
          <w:numId w:val="1"/>
        </w:numPr>
      </w:pPr>
      <w:r w:rsidRPr="00E163ED">
        <w:t>ESL Assistance</w:t>
      </w:r>
    </w:p>
    <w:p w:rsidR="00E163ED" w:rsidRPr="00E163ED" w:rsidRDefault="00E163ED" w:rsidP="00E163ED">
      <w:pPr>
        <w:numPr>
          <w:ilvl w:val="0"/>
          <w:numId w:val="1"/>
        </w:numPr>
      </w:pPr>
      <w:r w:rsidRPr="00E163ED">
        <w:t>Laptop Lending</w:t>
      </w:r>
    </w:p>
    <w:p w:rsidR="00E163ED" w:rsidRPr="00E163ED" w:rsidRDefault="00E163ED" w:rsidP="00E163ED">
      <w:pPr>
        <w:numPr>
          <w:ilvl w:val="0"/>
          <w:numId w:val="1"/>
        </w:numPr>
      </w:pPr>
      <w:r w:rsidRPr="00E163ED">
        <w:t>Textbook Lending</w:t>
      </w:r>
    </w:p>
    <w:p w:rsidR="00E163ED" w:rsidRPr="00E163ED" w:rsidRDefault="00E163ED" w:rsidP="00E163ED">
      <w:pPr>
        <w:numPr>
          <w:ilvl w:val="0"/>
          <w:numId w:val="1"/>
        </w:numPr>
      </w:pPr>
      <w:r w:rsidRPr="00E163ED">
        <w:t>Calculator Lending</w:t>
      </w:r>
    </w:p>
    <w:p w:rsidR="00E163ED" w:rsidRPr="00E163ED" w:rsidRDefault="00E163ED" w:rsidP="00E163ED">
      <w:pPr>
        <w:numPr>
          <w:ilvl w:val="0"/>
          <w:numId w:val="1"/>
        </w:numPr>
      </w:pPr>
      <w:r w:rsidRPr="00E163ED">
        <w:t>Private Computer Lab</w:t>
      </w:r>
    </w:p>
    <w:p w:rsidR="00E163ED" w:rsidRPr="00E163ED" w:rsidRDefault="00E163ED" w:rsidP="00E163ED">
      <w:pPr>
        <w:numPr>
          <w:ilvl w:val="0"/>
          <w:numId w:val="1"/>
        </w:numPr>
      </w:pPr>
      <w:r w:rsidRPr="00E163ED">
        <w:t>Personal Guidance</w:t>
      </w:r>
    </w:p>
    <w:p w:rsidR="00E163ED" w:rsidRPr="00E163ED" w:rsidRDefault="00E163ED" w:rsidP="00E163ED">
      <w:pPr>
        <w:numPr>
          <w:ilvl w:val="0"/>
          <w:numId w:val="1"/>
        </w:numPr>
      </w:pPr>
      <w:r w:rsidRPr="00E163ED">
        <w:t xml:space="preserve">Assistance with Financial Aid </w:t>
      </w:r>
    </w:p>
    <w:p w:rsidR="00E163ED" w:rsidRPr="00E163ED" w:rsidRDefault="00E163ED" w:rsidP="00E163ED">
      <w:pPr>
        <w:numPr>
          <w:ilvl w:val="0"/>
          <w:numId w:val="1"/>
        </w:numPr>
      </w:pPr>
      <w:r w:rsidRPr="00E163ED">
        <w:t xml:space="preserve">Financial Literacy, Budgeting, Funding for College </w:t>
      </w:r>
    </w:p>
    <w:p w:rsidR="00E163ED" w:rsidRPr="00E163ED" w:rsidRDefault="00E163ED" w:rsidP="00E163ED">
      <w:pPr>
        <w:numPr>
          <w:ilvl w:val="0"/>
          <w:numId w:val="1"/>
        </w:numPr>
      </w:pPr>
      <w:r w:rsidRPr="00E163ED">
        <w:t>Scholarship Search and Application Assistance</w:t>
      </w:r>
    </w:p>
    <w:p w:rsidR="001B6C86" w:rsidRDefault="00E163ED" w:rsidP="001B6C86">
      <w:pPr>
        <w:numPr>
          <w:ilvl w:val="0"/>
          <w:numId w:val="1"/>
        </w:numPr>
      </w:pPr>
      <w:r w:rsidRPr="00E163ED">
        <w:t>Quarterly Academic Awards Reception</w:t>
      </w:r>
    </w:p>
    <w:p w:rsidR="001B6C86" w:rsidRDefault="001B6C86" w:rsidP="001B6C86"/>
    <w:p w:rsidR="001B6C86" w:rsidRPr="00E163ED" w:rsidRDefault="001B6C86" w:rsidP="001B6C86">
      <w:r>
        <w:t xml:space="preserve">TRiO is funded to serve 175 students annually.  The U.S. Dept. of Education provides $234,710 in funding. </w:t>
      </w:r>
      <w:bookmarkStart w:id="0" w:name="_GoBack"/>
      <w:bookmarkEnd w:id="0"/>
    </w:p>
    <w:sectPr w:rsidR="001B6C86" w:rsidRPr="00E163ED" w:rsidSect="001B6C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932C7"/>
    <w:multiLevelType w:val="hybridMultilevel"/>
    <w:tmpl w:val="7E98F9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7C"/>
    <w:rsid w:val="001B6C86"/>
    <w:rsid w:val="001D757C"/>
    <w:rsid w:val="00254D13"/>
    <w:rsid w:val="00A36E79"/>
    <w:rsid w:val="00BE2AB8"/>
    <w:rsid w:val="00E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F1701-A311-47C5-95E4-EEA9BC3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Brodsky</cp:lastModifiedBy>
  <cp:revision>4</cp:revision>
  <dcterms:created xsi:type="dcterms:W3CDTF">2013-08-16T18:52:00Z</dcterms:created>
  <dcterms:modified xsi:type="dcterms:W3CDTF">2014-01-30T19:42:00Z</dcterms:modified>
</cp:coreProperties>
</file>